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35C" w:rsidRDefault="0076235C" w:rsidP="00D112E3">
      <w:pPr>
        <w:pStyle w:val="11"/>
        <w:jc w:val="right"/>
      </w:pPr>
    </w:p>
    <w:p w:rsidR="009A2D94" w:rsidRPr="00116202" w:rsidRDefault="00116202" w:rsidP="00D112E3">
      <w:pPr>
        <w:pStyle w:val="11"/>
        <w:jc w:val="right"/>
      </w:pPr>
      <w:bookmarkStart w:id="0" w:name="_GoBack"/>
      <w:bookmarkEnd w:id="0"/>
      <w:r w:rsidRPr="00116202">
        <w:t>УТВЕРЖДЕНО: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Заведующая МДОУ </w:t>
      </w:r>
    </w:p>
    <w:p w:rsidR="00D112E3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«Детский сад </w:t>
      </w:r>
      <w:r w:rsidR="006B30EA">
        <w:rPr>
          <w:sz w:val="26"/>
          <w:szCs w:val="26"/>
        </w:rPr>
        <w:t>Улыб</w:t>
      </w:r>
      <w:r w:rsidR="00D112E3">
        <w:rPr>
          <w:sz w:val="26"/>
          <w:szCs w:val="26"/>
        </w:rPr>
        <w:t>ка</w:t>
      </w:r>
    </w:p>
    <w:p w:rsidR="00D112E3" w:rsidRDefault="00D112E3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Сонковского муниципального </w:t>
      </w:r>
    </w:p>
    <w:p w:rsidR="00116202" w:rsidRPr="00116202" w:rsidRDefault="006B30EA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D112E3">
        <w:rPr>
          <w:sz w:val="26"/>
          <w:szCs w:val="26"/>
        </w:rPr>
        <w:t>круга Тверской области</w:t>
      </w:r>
      <w:r w:rsidR="00116202" w:rsidRPr="00116202">
        <w:rPr>
          <w:sz w:val="26"/>
          <w:szCs w:val="26"/>
        </w:rPr>
        <w:t>»</w:t>
      </w:r>
    </w:p>
    <w:p w:rsidR="00116202" w:rsidRP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________________ </w:t>
      </w:r>
      <w:r w:rsidR="006B30EA">
        <w:rPr>
          <w:sz w:val="26"/>
          <w:szCs w:val="26"/>
        </w:rPr>
        <w:t>И.Н. Назаренко</w:t>
      </w:r>
    </w:p>
    <w:p w:rsidR="007F09DE" w:rsidRDefault="007F09DE" w:rsidP="007F09DE">
      <w:pPr>
        <w:widowControl/>
        <w:autoSpaceDE/>
        <w:autoSpaceDN/>
        <w:contextualSpacing/>
        <w:rPr>
          <w:color w:val="222222"/>
          <w:sz w:val="24"/>
          <w:szCs w:val="24"/>
          <w:shd w:val="clear" w:color="auto" w:fill="FFFFFF"/>
          <w:lang w:eastAsia="ru-RU"/>
        </w:rPr>
      </w:pPr>
    </w:p>
    <w:p w:rsidR="00435BB8" w:rsidRPr="00435BB8" w:rsidRDefault="00435BB8" w:rsidP="00435BB8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shd w:val="clear" w:color="auto" w:fill="FFFFFF"/>
          <w:lang w:eastAsia="ru-RU"/>
        </w:rPr>
        <w:t>Правовое просвещение работников муниципальных дошкольных образовательных учреждений (МДОУ) в контексте антикоррупционной политики должно включать следующие ключевые элементы: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1.Цели правового просвещения  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Целью правового просвещения является повышение уровня правовой грамотности работников МДОУ, чтобы они могли понимать свои права и обязанности, а также осознавать последствия коррупционных действий. Основные цели включают: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Предупреждение коррупции среди сотрудников.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Формирование нетерпимого отношения к любым проявлениям коррупции.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Обучение правилам поведения в ситуациях, связанных с возможным конфликтом интересов.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2.Основные направления правового просвещения  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Просвещение должно касаться различных аспектов антикоррупционного законодательства и практики, включая: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Изучение федеральных законов и нормативных актов, регулирующих антикоррупционную политику.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Понимание принципов служебного поведения и этического кодекса работника образования.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Осведомленность о механизмах предотвращения и раскрытия случаев коррупции.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Ознакомление с ответственностью за нарушение антикоррупционных норм.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3.Методы правового просвещения  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Используются различные методы для повышения уровня знаний и осознания важности антикоррупционных мер: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Проведение семинаров, тренингов и лекций по антикоррупционным темам.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Разработка и распространение информационных материалов (буклеты, брошюры).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Использование онлайн-курсов и вебинаров.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Организация дискуссий и круглых столов для обсуждения практических примеров и ситуаций.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4.Контроль и мониторинг  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Необходимо проводить регулярную оценку уровня знаний сотрудников в области антикоррупционной политики. Для этого используются тесты, опросы и другие формы проверки знаний.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5.Взаимодействие с органами власти и обществом  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Важно наладить сотрудничество с местными органами власти, правоохранительными органами и общественными организациями для обмена опытом и информацией. Это поможет повысить эффективность антикоррупционных мер.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6.Этический кодекс  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Разработка и внедрение этического кодекса для работников МДОУ, включающего нормы поведения, направленные на предотвращение коррупции. Кодекс должен содержать конкретные правила и рекомендации по действиям в различных ситуациях.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7.Примерные темы для правового просвещения  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lastRenderedPageBreak/>
        <w:t>- Основы антикоррупционного законодательства.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Конфликт интересов и способы его разрешения.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Принципы добросовестной конкуренции.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Роль гражданского общества в борьбе с коррупцией.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- Правила подачи деклараций о доходах и имуществе.</w:t>
      </w: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435BB8" w:rsidRPr="00435BB8" w:rsidRDefault="00435BB8" w:rsidP="00435BB8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435BB8">
        <w:rPr>
          <w:color w:val="222222"/>
          <w:sz w:val="24"/>
          <w:szCs w:val="24"/>
          <w:lang w:eastAsia="ru-RU"/>
        </w:rPr>
        <w:t>Эти меры помогут создать условия для эффективного предупреждения и противодействия коррупции в МДОУ, обеспечивая соблюдение высоких стандартов служебного поведения и способствуя формированию честной и прозрачной образовательной среды.</w:t>
      </w:r>
    </w:p>
    <w:p w:rsidR="00435BB8" w:rsidRDefault="00435BB8" w:rsidP="007F09DE">
      <w:pPr>
        <w:widowControl/>
        <w:autoSpaceDE/>
        <w:autoSpaceDN/>
        <w:contextualSpacing/>
        <w:rPr>
          <w:color w:val="222222"/>
          <w:sz w:val="24"/>
          <w:szCs w:val="24"/>
          <w:shd w:val="clear" w:color="auto" w:fill="FFFFFF"/>
          <w:lang w:eastAsia="ru-RU"/>
        </w:rPr>
      </w:pPr>
    </w:p>
    <w:sectPr w:rsidR="00435BB8" w:rsidSect="00D112E3">
      <w:pgSz w:w="11910" w:h="16840"/>
      <w:pgMar w:top="1134" w:right="567" w:bottom="851" w:left="107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0756"/>
    <w:multiLevelType w:val="hybridMultilevel"/>
    <w:tmpl w:val="A192D370"/>
    <w:lvl w:ilvl="0" w:tplc="170CA47E">
      <w:start w:val="1"/>
      <w:numFmt w:val="decimal"/>
      <w:lvlText w:val="%1."/>
      <w:lvlJc w:val="left"/>
      <w:pPr>
        <w:ind w:left="788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82C594">
      <w:numFmt w:val="none"/>
      <w:lvlText w:val=""/>
      <w:lvlJc w:val="left"/>
      <w:pPr>
        <w:tabs>
          <w:tab w:val="num" w:pos="360"/>
        </w:tabs>
      </w:pPr>
    </w:lvl>
    <w:lvl w:ilvl="2" w:tplc="6ECCDFD8">
      <w:numFmt w:val="bullet"/>
      <w:lvlText w:val="•"/>
      <w:lvlJc w:val="left"/>
      <w:pPr>
        <w:ind w:left="2029" w:hanging="394"/>
      </w:pPr>
      <w:rPr>
        <w:rFonts w:hint="default"/>
        <w:lang w:val="ru-RU" w:eastAsia="en-US" w:bidi="ar-SA"/>
      </w:rPr>
    </w:lvl>
    <w:lvl w:ilvl="3" w:tplc="EDAA2A00">
      <w:numFmt w:val="bullet"/>
      <w:lvlText w:val="•"/>
      <w:lvlJc w:val="left"/>
      <w:pPr>
        <w:ind w:left="3058" w:hanging="394"/>
      </w:pPr>
      <w:rPr>
        <w:rFonts w:hint="default"/>
        <w:lang w:val="ru-RU" w:eastAsia="en-US" w:bidi="ar-SA"/>
      </w:rPr>
    </w:lvl>
    <w:lvl w:ilvl="4" w:tplc="A4F6FA2E">
      <w:numFmt w:val="bullet"/>
      <w:lvlText w:val="•"/>
      <w:lvlJc w:val="left"/>
      <w:pPr>
        <w:ind w:left="4088" w:hanging="394"/>
      </w:pPr>
      <w:rPr>
        <w:rFonts w:hint="default"/>
        <w:lang w:val="ru-RU" w:eastAsia="en-US" w:bidi="ar-SA"/>
      </w:rPr>
    </w:lvl>
    <w:lvl w:ilvl="5" w:tplc="4034A0D8">
      <w:numFmt w:val="bullet"/>
      <w:lvlText w:val="•"/>
      <w:lvlJc w:val="left"/>
      <w:pPr>
        <w:ind w:left="5117" w:hanging="394"/>
      </w:pPr>
      <w:rPr>
        <w:rFonts w:hint="default"/>
        <w:lang w:val="ru-RU" w:eastAsia="en-US" w:bidi="ar-SA"/>
      </w:rPr>
    </w:lvl>
    <w:lvl w:ilvl="6" w:tplc="FC22286E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695C8F24">
      <w:numFmt w:val="bullet"/>
      <w:lvlText w:val="•"/>
      <w:lvlJc w:val="left"/>
      <w:pPr>
        <w:ind w:left="7176" w:hanging="394"/>
      </w:pPr>
      <w:rPr>
        <w:rFonts w:hint="default"/>
        <w:lang w:val="ru-RU" w:eastAsia="en-US" w:bidi="ar-SA"/>
      </w:rPr>
    </w:lvl>
    <w:lvl w:ilvl="8" w:tplc="043A7BB6">
      <w:numFmt w:val="bullet"/>
      <w:lvlText w:val="•"/>
      <w:lvlJc w:val="left"/>
      <w:pPr>
        <w:ind w:left="8205" w:hanging="394"/>
      </w:pPr>
      <w:rPr>
        <w:rFonts w:hint="default"/>
        <w:lang w:val="ru-RU" w:eastAsia="en-US" w:bidi="ar-SA"/>
      </w:rPr>
    </w:lvl>
  </w:abstractNum>
  <w:abstractNum w:abstractNumId="1" w15:restartNumberingAfterBreak="0">
    <w:nsid w:val="7AB37117"/>
    <w:multiLevelType w:val="hybridMultilevel"/>
    <w:tmpl w:val="5874CE4A"/>
    <w:lvl w:ilvl="0" w:tplc="619ADB62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B07EC2">
      <w:numFmt w:val="bullet"/>
      <w:lvlText w:val="•"/>
      <w:lvlJc w:val="left"/>
      <w:pPr>
        <w:ind w:left="1224" w:hanging="180"/>
      </w:pPr>
      <w:rPr>
        <w:rFonts w:hint="default"/>
        <w:lang w:val="ru-RU" w:eastAsia="en-US" w:bidi="ar-SA"/>
      </w:rPr>
    </w:lvl>
    <w:lvl w:ilvl="2" w:tplc="3D4CE83E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3" w:tplc="10DA025A"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4" w:tplc="86B4436A"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5" w:tplc="BFBE4D34">
      <w:numFmt w:val="bullet"/>
      <w:lvlText w:val="•"/>
      <w:lvlJc w:val="left"/>
      <w:pPr>
        <w:ind w:left="5242" w:hanging="180"/>
      </w:pPr>
      <w:rPr>
        <w:rFonts w:hint="default"/>
        <w:lang w:val="ru-RU" w:eastAsia="en-US" w:bidi="ar-SA"/>
      </w:rPr>
    </w:lvl>
    <w:lvl w:ilvl="6" w:tplc="20581176">
      <w:numFmt w:val="bullet"/>
      <w:lvlText w:val="•"/>
      <w:lvlJc w:val="left"/>
      <w:pPr>
        <w:ind w:left="6246" w:hanging="180"/>
      </w:pPr>
      <w:rPr>
        <w:rFonts w:hint="default"/>
        <w:lang w:val="ru-RU" w:eastAsia="en-US" w:bidi="ar-SA"/>
      </w:rPr>
    </w:lvl>
    <w:lvl w:ilvl="7" w:tplc="5A8291BA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0BC006F4">
      <w:numFmt w:val="bullet"/>
      <w:lvlText w:val="•"/>
      <w:lvlJc w:val="left"/>
      <w:pPr>
        <w:ind w:left="8255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D94"/>
    <w:rsid w:val="00110C02"/>
    <w:rsid w:val="00116202"/>
    <w:rsid w:val="001F31DB"/>
    <w:rsid w:val="00435BB8"/>
    <w:rsid w:val="006B30EA"/>
    <w:rsid w:val="0076235C"/>
    <w:rsid w:val="007F09DE"/>
    <w:rsid w:val="009A2D94"/>
    <w:rsid w:val="00A37A2F"/>
    <w:rsid w:val="00B90D04"/>
    <w:rsid w:val="00D112E3"/>
    <w:rsid w:val="00E05ACA"/>
    <w:rsid w:val="00E8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38A86"/>
  <w15:docId w15:val="{4EAEA5CA-6F67-4189-840F-C577C4CD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A2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D94"/>
    <w:pPr>
      <w:ind w:left="222" w:firstLine="566"/>
      <w:jc w:val="both"/>
    </w:pPr>
  </w:style>
  <w:style w:type="paragraph" w:customStyle="1" w:styleId="11">
    <w:name w:val="Заголовок 11"/>
    <w:basedOn w:val="a"/>
    <w:uiPriority w:val="1"/>
    <w:qFormat/>
    <w:rsid w:val="009A2D94"/>
    <w:pPr>
      <w:ind w:left="1806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D94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A2D94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4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Ивановна</dc:creator>
  <cp:lastModifiedBy>User</cp:lastModifiedBy>
  <cp:revision>6</cp:revision>
  <cp:lastPrinted>2025-03-20T13:18:00Z</cp:lastPrinted>
  <dcterms:created xsi:type="dcterms:W3CDTF">2025-03-15T21:45:00Z</dcterms:created>
  <dcterms:modified xsi:type="dcterms:W3CDTF">2025-03-20T13:26:00Z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2025-03-11T00:00:00Z</vt:filetime>
  </property>
</Properties>
</file>